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E" w:rsidRPr="00A53DE9" w:rsidRDefault="00075E5E" w:rsidP="00075E5E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53DE9">
        <w:rPr>
          <w:rFonts w:cstheme="minorHAnsi"/>
          <w:b/>
          <w:sz w:val="32"/>
          <w:szCs w:val="32"/>
        </w:rPr>
        <w:t>Assemblée extraordinaire – APPUSB, PASA et APÉTP</w:t>
      </w:r>
    </w:p>
    <w:p w:rsidR="00075E5E" w:rsidRPr="00A53DE9" w:rsidRDefault="00075E5E" w:rsidP="00075E5E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53DE9">
        <w:rPr>
          <w:rFonts w:cstheme="minorHAnsi"/>
          <w:b/>
          <w:sz w:val="32"/>
          <w:szCs w:val="32"/>
        </w:rPr>
        <w:t xml:space="preserve">Vendredi 24 janvier 2020, 11 h 30 – 13 heures </w:t>
      </w:r>
    </w:p>
    <w:p w:rsidR="00075E5E" w:rsidRPr="00A53DE9" w:rsidRDefault="00075E5E" w:rsidP="00075E5E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53DE9">
        <w:rPr>
          <w:rFonts w:cstheme="minorHAnsi"/>
          <w:b/>
          <w:sz w:val="32"/>
          <w:szCs w:val="32"/>
        </w:rPr>
        <w:t>Salle Académique (local 1531)</w:t>
      </w:r>
    </w:p>
    <w:p w:rsidR="00075E5E" w:rsidRPr="00A53DE9" w:rsidRDefault="00075E5E" w:rsidP="00075E5E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A53DE9">
        <w:rPr>
          <w:rFonts w:cstheme="minorHAnsi"/>
          <w:b/>
          <w:sz w:val="32"/>
          <w:szCs w:val="32"/>
        </w:rPr>
        <w:t>Repas servi à compter de 11 h 15</w:t>
      </w:r>
    </w:p>
    <w:p w:rsidR="00075E5E" w:rsidRDefault="00075E5E" w:rsidP="00075E5E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</w:t>
      </w:r>
    </w:p>
    <w:p w:rsidR="00075E5E" w:rsidRDefault="00075E5E" w:rsidP="00A53DE9">
      <w:pPr>
        <w:jc w:val="center"/>
        <w:rPr>
          <w:rFonts w:cstheme="minorHAnsi"/>
          <w:b/>
        </w:rPr>
      </w:pPr>
    </w:p>
    <w:p w:rsidR="00075E5E" w:rsidRPr="00A53DE9" w:rsidRDefault="00001A7B" w:rsidP="00A53DE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Procès-verbal</w:t>
      </w:r>
    </w:p>
    <w:p w:rsidR="00075E5E" w:rsidRDefault="00075E5E" w:rsidP="00075E5E">
      <w:pPr>
        <w:spacing w:line="276" w:lineRule="auto"/>
        <w:rPr>
          <w:rFonts w:cstheme="minorHAnsi"/>
          <w:bCs/>
        </w:rPr>
      </w:pPr>
    </w:p>
    <w:p w:rsidR="0013763F" w:rsidRPr="00C268C0" w:rsidRDefault="00794476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Présences : </w:t>
      </w:r>
      <w:r w:rsidR="00CD0E99">
        <w:rPr>
          <w:rFonts w:cstheme="minorHAnsi"/>
          <w:bCs/>
        </w:rPr>
        <w:t>APÉTP : Cora-Andrée Martin, Julie Savard, Marie-Claude Simpson, Jean Vouillon,</w:t>
      </w:r>
      <w:r w:rsidR="00481DCD">
        <w:rPr>
          <w:rFonts w:cstheme="minorHAnsi"/>
          <w:bCs/>
        </w:rPr>
        <w:t xml:space="preserve"> Frédéric Jubinville, </w:t>
      </w:r>
      <w:r w:rsidR="00CD0E99">
        <w:rPr>
          <w:rFonts w:cstheme="minorHAnsi"/>
          <w:bCs/>
        </w:rPr>
        <w:t xml:space="preserve"> John Bluethner, Doris Alarie, Blandine Kapita Kama, </w:t>
      </w:r>
      <w:r w:rsidR="0013763F">
        <w:rPr>
          <w:rFonts w:cstheme="minorHAnsi"/>
          <w:bCs/>
        </w:rPr>
        <w:t xml:space="preserve">Michelle Vesey, Gines Combiadakis, Paulette </w:t>
      </w:r>
      <w:proofErr w:type="spellStart"/>
      <w:r w:rsidR="0013763F">
        <w:rPr>
          <w:rFonts w:cstheme="minorHAnsi"/>
          <w:bCs/>
        </w:rPr>
        <w:t>Tremorin</w:t>
      </w:r>
      <w:proofErr w:type="spellEnd"/>
      <w:r w:rsidR="0013763F">
        <w:rPr>
          <w:rFonts w:cstheme="minorHAnsi"/>
          <w:bCs/>
        </w:rPr>
        <w:t xml:space="preserve">, Joanne Vinet, Dominique </w:t>
      </w:r>
      <w:proofErr w:type="spellStart"/>
      <w:r w:rsidR="0013763F">
        <w:rPr>
          <w:rFonts w:cstheme="minorHAnsi"/>
          <w:bCs/>
        </w:rPr>
        <w:t>Arbez</w:t>
      </w:r>
      <w:proofErr w:type="spellEnd"/>
      <w:r w:rsidR="0013763F">
        <w:rPr>
          <w:rFonts w:cstheme="minorHAnsi"/>
          <w:bCs/>
        </w:rPr>
        <w:t xml:space="preserve">, Jacqueline </w:t>
      </w:r>
      <w:proofErr w:type="spellStart"/>
      <w:r w:rsidR="0013763F">
        <w:rPr>
          <w:rFonts w:cstheme="minorHAnsi"/>
          <w:bCs/>
        </w:rPr>
        <w:t>Avanthuy</w:t>
      </w:r>
      <w:proofErr w:type="spellEnd"/>
      <w:r w:rsidR="0013763F">
        <w:rPr>
          <w:rFonts w:cstheme="minorHAnsi"/>
          <w:bCs/>
        </w:rPr>
        <w:t xml:space="preserve"> Strus</w:t>
      </w:r>
      <w:r w:rsidR="00EA4C4F">
        <w:rPr>
          <w:rFonts w:cstheme="minorHAnsi"/>
          <w:bCs/>
        </w:rPr>
        <w:t>, Darcelle Vigier, Patricia Bourrier</w:t>
      </w:r>
      <w:r w:rsidR="0013763F">
        <w:rPr>
          <w:rFonts w:cstheme="minorHAnsi"/>
          <w:bCs/>
        </w:rPr>
        <w:t xml:space="preserve">. APPUSB : Bilkiss Issack, Latifa Koussih, Sylvie Rondeau, Renée Desjardins, Rolland Gaudet, David Alper, Julio Lucchesi, Laura Sims, Jules Rocque, Rhéa Rocque, Johanne Boily, Lise Gaboury-Diallo, Anne Sechin, Maria Arentsen, Yves Frenette, Étienne Rivard, Jean-Michel Martin, Carole Pelchat, Marie-Andrée Guy, Hélène Archambault, </w:t>
      </w:r>
      <w:r w:rsidR="00C268C0">
        <w:rPr>
          <w:rFonts w:cstheme="minorHAnsi"/>
          <w:bCs/>
        </w:rPr>
        <w:t xml:space="preserve">Camille Fitch-Kustcher, Patrick Noel, Jacob Atangana-Abé, Sandrine Hallion, Geneviève Roy-Wsiaki, Antoine Cantin-Brault, Ibrahima Diallo, Phi-Vân Nguyen, Jean Valenti. </w:t>
      </w:r>
      <w:r w:rsidR="0013763F" w:rsidRPr="00C268C0">
        <w:rPr>
          <w:rFonts w:cstheme="minorHAnsi"/>
          <w:bCs/>
        </w:rPr>
        <w:t>PASA : Danielle Gatin-</w:t>
      </w:r>
      <w:proofErr w:type="spellStart"/>
      <w:r w:rsidR="0013763F" w:rsidRPr="00C268C0">
        <w:rPr>
          <w:rFonts w:cstheme="minorHAnsi"/>
          <w:bCs/>
        </w:rPr>
        <w:t>Wiegand</w:t>
      </w:r>
      <w:proofErr w:type="spellEnd"/>
      <w:r w:rsidR="00C268C0" w:rsidRPr="00C268C0">
        <w:rPr>
          <w:rFonts w:cstheme="minorHAnsi"/>
          <w:bCs/>
        </w:rPr>
        <w:t xml:space="preserve">, Robin Rooke-Hanke, </w:t>
      </w:r>
      <w:proofErr w:type="spellStart"/>
      <w:r w:rsidR="00C268C0" w:rsidRPr="00C268C0">
        <w:rPr>
          <w:rFonts w:cstheme="minorHAnsi"/>
          <w:bCs/>
        </w:rPr>
        <w:t>Melonai</w:t>
      </w:r>
      <w:proofErr w:type="spellEnd"/>
      <w:r w:rsidR="00C268C0" w:rsidRPr="00C268C0">
        <w:rPr>
          <w:rFonts w:cstheme="minorHAnsi"/>
          <w:bCs/>
        </w:rPr>
        <w:t xml:space="preserve"> Brisdon, Sylvain Roussy, René </w:t>
      </w:r>
      <w:proofErr w:type="spellStart"/>
      <w:r w:rsidR="00C268C0" w:rsidRPr="00C268C0">
        <w:rPr>
          <w:rFonts w:cstheme="minorHAnsi"/>
          <w:bCs/>
        </w:rPr>
        <w:t>Lanthier</w:t>
      </w:r>
      <w:proofErr w:type="spellEnd"/>
      <w:r w:rsidR="00C268C0" w:rsidRPr="00C268C0">
        <w:rPr>
          <w:rFonts w:cstheme="minorHAnsi"/>
          <w:bCs/>
        </w:rPr>
        <w:t xml:space="preserve">, John Ferrer, Guy St. Godard, Marc Sarrasin, Erika Morin-Nett, Firmin Foidart, Amber Wojtowicz-Martin, Anne-Marie Maupertuis, Jocelyne Gagnon, Vanessa Gaillard, </w:t>
      </w:r>
      <w:r w:rsidR="00C268C0">
        <w:rPr>
          <w:rFonts w:cstheme="minorHAnsi"/>
          <w:bCs/>
        </w:rPr>
        <w:t xml:space="preserve">Nicole Legal, Diane Pellerin, Aline Guillot, Marina Jones, Adèle </w:t>
      </w:r>
      <w:proofErr w:type="spellStart"/>
      <w:r w:rsidR="00C268C0">
        <w:rPr>
          <w:rFonts w:cstheme="minorHAnsi"/>
          <w:bCs/>
        </w:rPr>
        <w:t>Kapinga</w:t>
      </w:r>
      <w:proofErr w:type="spellEnd"/>
      <w:r w:rsidR="00EA4C4F">
        <w:rPr>
          <w:rFonts w:cstheme="minorHAnsi"/>
          <w:bCs/>
        </w:rPr>
        <w:t>, Chloé Gagnon.</w:t>
      </w:r>
    </w:p>
    <w:p w:rsidR="0013763F" w:rsidRDefault="0013763F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SEGM : Marc Payette.</w:t>
      </w:r>
    </w:p>
    <w:p w:rsidR="00CD0E99" w:rsidRDefault="00CD0E99" w:rsidP="00075E5E">
      <w:pPr>
        <w:spacing w:line="276" w:lineRule="auto"/>
        <w:rPr>
          <w:rFonts w:cstheme="minorHAnsi"/>
          <w:bCs/>
        </w:rPr>
      </w:pPr>
    </w:p>
    <w:p w:rsidR="00075E5E" w:rsidRPr="00001A7B" w:rsidRDefault="00001A7B" w:rsidP="00EA4C4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cstheme="minorHAnsi"/>
          <w:bCs/>
        </w:rPr>
      </w:pPr>
      <w:r w:rsidRPr="00001A7B">
        <w:rPr>
          <w:rFonts w:cstheme="minorHAnsi"/>
          <w:bCs/>
        </w:rPr>
        <w:t>Rhéa Rocque souhaite la bienvenue à tout le monde.</w:t>
      </w:r>
      <w:r>
        <w:rPr>
          <w:rFonts w:cstheme="minorHAnsi"/>
          <w:bCs/>
        </w:rPr>
        <w:t xml:space="preserve"> </w:t>
      </w:r>
    </w:p>
    <w:p w:rsidR="00001A7B" w:rsidRPr="00001A7B" w:rsidRDefault="00001A7B" w:rsidP="00001A7B">
      <w:pPr>
        <w:pStyle w:val="Paragraphedeliste"/>
        <w:spacing w:line="276" w:lineRule="auto"/>
        <w:ind w:left="2500"/>
        <w:rPr>
          <w:rFonts w:cstheme="minorHAnsi"/>
          <w:bCs/>
        </w:rPr>
      </w:pPr>
    </w:p>
    <w:p w:rsidR="00075E5E" w:rsidRPr="006E3A13" w:rsidRDefault="00075E5E" w:rsidP="006E3A13">
      <w:pPr>
        <w:pStyle w:val="Paragraphedeliste"/>
        <w:numPr>
          <w:ilvl w:val="0"/>
          <w:numId w:val="1"/>
        </w:numPr>
        <w:spacing w:line="276" w:lineRule="auto"/>
        <w:ind w:left="340" w:hanging="340"/>
        <w:rPr>
          <w:rFonts w:cstheme="minorHAnsi"/>
          <w:bCs/>
        </w:rPr>
      </w:pPr>
      <w:r w:rsidRPr="006E3A13">
        <w:rPr>
          <w:rFonts w:cstheme="minorHAnsi"/>
          <w:bCs/>
        </w:rPr>
        <w:t>Assignation d’</w:t>
      </w:r>
      <w:proofErr w:type="spellStart"/>
      <w:r w:rsidRPr="006E3A13">
        <w:rPr>
          <w:rFonts w:cstheme="minorHAnsi"/>
          <w:bCs/>
        </w:rPr>
        <w:t>un.e</w:t>
      </w:r>
      <w:proofErr w:type="spellEnd"/>
      <w:r w:rsidRPr="006E3A13">
        <w:rPr>
          <w:rFonts w:cstheme="minorHAnsi"/>
          <w:bCs/>
        </w:rPr>
        <w:t xml:space="preserve"> secrétaire ;</w:t>
      </w:r>
      <w:r w:rsidR="00794476" w:rsidRPr="006E3A13">
        <w:rPr>
          <w:rFonts w:cstheme="minorHAnsi"/>
          <w:bCs/>
        </w:rPr>
        <w:t xml:space="preserve"> Rhéa Rocque propose que</w:t>
      </w:r>
      <w:r w:rsidR="00001A7B" w:rsidRPr="006E3A13">
        <w:rPr>
          <w:rFonts w:cstheme="minorHAnsi"/>
          <w:bCs/>
        </w:rPr>
        <w:t xml:space="preserve"> David Alper agi</w:t>
      </w:r>
      <w:r w:rsidR="00794476" w:rsidRPr="006E3A13">
        <w:rPr>
          <w:rFonts w:cstheme="minorHAnsi"/>
          <w:bCs/>
        </w:rPr>
        <w:t>sse</w:t>
      </w:r>
      <w:r w:rsidR="00001A7B" w:rsidRPr="006E3A13">
        <w:rPr>
          <w:rFonts w:cstheme="minorHAnsi"/>
          <w:bCs/>
        </w:rPr>
        <w:t xml:space="preserve"> comme secrétaire.</w:t>
      </w:r>
      <w:r w:rsidR="00794476" w:rsidRPr="006E3A13">
        <w:rPr>
          <w:rFonts w:cstheme="minorHAnsi"/>
          <w:bCs/>
        </w:rPr>
        <w:t xml:space="preserve"> Adopté.</w:t>
      </w:r>
    </w:p>
    <w:p w:rsidR="006E3A13" w:rsidRPr="006E3A13" w:rsidRDefault="006E3A13" w:rsidP="006E3A13">
      <w:pPr>
        <w:pStyle w:val="Paragraphedeliste"/>
        <w:ind w:left="340" w:hanging="340"/>
        <w:rPr>
          <w:rFonts w:cstheme="minorHAnsi"/>
          <w:bCs/>
        </w:rPr>
      </w:pPr>
    </w:p>
    <w:p w:rsidR="006E3A13" w:rsidRPr="006E3A13" w:rsidRDefault="006E3A13" w:rsidP="006E3A13">
      <w:pPr>
        <w:pStyle w:val="Paragraphedeliste"/>
        <w:spacing w:line="276" w:lineRule="auto"/>
        <w:ind w:left="340" w:hanging="340"/>
        <w:rPr>
          <w:rFonts w:cstheme="minorHAnsi"/>
          <w:bCs/>
        </w:rPr>
      </w:pPr>
    </w:p>
    <w:p w:rsidR="00075E5E" w:rsidRPr="006E3A13" w:rsidRDefault="00075E5E" w:rsidP="006E3A13">
      <w:pPr>
        <w:pStyle w:val="Paragraphedeliste"/>
        <w:numPr>
          <w:ilvl w:val="0"/>
          <w:numId w:val="1"/>
        </w:numPr>
        <w:spacing w:line="276" w:lineRule="auto"/>
        <w:ind w:left="340" w:hanging="340"/>
        <w:rPr>
          <w:rFonts w:cstheme="minorHAnsi"/>
          <w:bCs/>
        </w:rPr>
      </w:pPr>
      <w:r w:rsidRPr="006E3A13">
        <w:rPr>
          <w:rFonts w:cstheme="minorHAnsi"/>
          <w:bCs/>
        </w:rPr>
        <w:t>Élection d’</w:t>
      </w:r>
      <w:proofErr w:type="spellStart"/>
      <w:r w:rsidRPr="006E3A13">
        <w:rPr>
          <w:rFonts w:cstheme="minorHAnsi"/>
          <w:bCs/>
        </w:rPr>
        <w:t>un.e</w:t>
      </w:r>
      <w:proofErr w:type="spellEnd"/>
      <w:r w:rsidRPr="006E3A13">
        <w:rPr>
          <w:rFonts w:cstheme="minorHAnsi"/>
          <w:bCs/>
        </w:rPr>
        <w:t xml:space="preserve"> </w:t>
      </w:r>
      <w:proofErr w:type="spellStart"/>
      <w:r w:rsidRPr="006E3A13">
        <w:rPr>
          <w:rFonts w:cstheme="minorHAnsi"/>
          <w:bCs/>
        </w:rPr>
        <w:t>président.e</w:t>
      </w:r>
      <w:proofErr w:type="spellEnd"/>
      <w:r w:rsidRPr="006E3A13">
        <w:rPr>
          <w:rFonts w:cstheme="minorHAnsi"/>
          <w:bCs/>
        </w:rPr>
        <w:t xml:space="preserve"> de séance ; </w:t>
      </w:r>
      <w:r w:rsidR="00001A7B" w:rsidRPr="006E3A13">
        <w:rPr>
          <w:rFonts w:cstheme="minorHAnsi"/>
          <w:bCs/>
        </w:rPr>
        <w:t xml:space="preserve">Rhéa </w:t>
      </w:r>
      <w:r w:rsidR="00794476" w:rsidRPr="006E3A13">
        <w:rPr>
          <w:rFonts w:cstheme="minorHAnsi"/>
          <w:bCs/>
        </w:rPr>
        <w:t xml:space="preserve">Rocque </w:t>
      </w:r>
      <w:r w:rsidR="00001A7B" w:rsidRPr="006E3A13">
        <w:rPr>
          <w:rFonts w:cstheme="minorHAnsi"/>
          <w:bCs/>
        </w:rPr>
        <w:t>propose, appuyé par Laura Sims, que Jean Valenti agi</w:t>
      </w:r>
      <w:r w:rsidR="00794476" w:rsidRPr="006E3A13">
        <w:rPr>
          <w:rFonts w:cstheme="minorHAnsi"/>
          <w:bCs/>
        </w:rPr>
        <w:t>sse</w:t>
      </w:r>
      <w:r w:rsidR="00001A7B" w:rsidRPr="006E3A13">
        <w:rPr>
          <w:rFonts w:cstheme="minorHAnsi"/>
          <w:bCs/>
        </w:rPr>
        <w:t xml:space="preserve"> comme président. Adopté.</w:t>
      </w:r>
    </w:p>
    <w:p w:rsidR="006E3A13" w:rsidRPr="006E3A13" w:rsidRDefault="006E3A13" w:rsidP="006E3A13">
      <w:pPr>
        <w:pStyle w:val="Paragraphedeliste"/>
        <w:spacing w:line="276" w:lineRule="auto"/>
        <w:ind w:left="284"/>
        <w:rPr>
          <w:rFonts w:cstheme="minorHAnsi"/>
          <w:bCs/>
        </w:rPr>
      </w:pPr>
    </w:p>
    <w:p w:rsidR="00075E5E" w:rsidRDefault="00075E5E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4. Présentation des propositions pour adoption :</w:t>
      </w:r>
    </w:p>
    <w:p w:rsidR="006539E3" w:rsidRDefault="00075E5E" w:rsidP="00001A7B">
      <w:pPr>
        <w:pStyle w:val="Paragraphedeliste"/>
        <w:spacing w:line="276" w:lineRule="auto"/>
        <w:rPr>
          <w:rFonts w:cstheme="minorHAnsi"/>
        </w:rPr>
      </w:pPr>
      <w:r>
        <w:rPr>
          <w:rFonts w:cstheme="minorHAnsi"/>
          <w:bCs/>
        </w:rPr>
        <w:t>a) proposition 1 ;</w:t>
      </w:r>
      <w:r w:rsidR="00001A7B">
        <w:rPr>
          <w:rFonts w:cstheme="minorHAnsi"/>
          <w:bCs/>
        </w:rPr>
        <w:t xml:space="preserve"> </w:t>
      </w:r>
      <w:r w:rsidR="00001A7B">
        <w:rPr>
          <w:rFonts w:cstheme="minorHAnsi"/>
        </w:rPr>
        <w:t xml:space="preserve">Que </w:t>
      </w:r>
      <w:r w:rsidR="00001A7B" w:rsidRPr="00FB4681">
        <w:rPr>
          <w:rFonts w:cstheme="minorHAnsi"/>
        </w:rPr>
        <w:t>l’APPUSB, le PASA, l’APÉTP, en collaboration avec l’AEUSB</w:t>
      </w:r>
      <w:r w:rsidR="00001A7B">
        <w:rPr>
          <w:rFonts w:cstheme="minorHAnsi"/>
        </w:rPr>
        <w:t xml:space="preserve">, communique à l’administration l’importance de mettre à jour sa politique environnementale de l’USB (adoptée le 09/09/97) et de se positionner quant à la crise climatique exerçant ainsi un leadership fort et servant de modèle dans sa communauté en matière de lutte aux changements climatiques, et ce, d’ici la rentrée en 2020. </w:t>
      </w:r>
      <w:r w:rsidR="000B142D">
        <w:rPr>
          <w:rFonts w:cstheme="minorHAnsi"/>
        </w:rPr>
        <w:t>Proposé par Rhéa</w:t>
      </w:r>
      <w:r w:rsidR="00794476">
        <w:rPr>
          <w:rFonts w:cstheme="minorHAnsi"/>
        </w:rPr>
        <w:t xml:space="preserve"> Rocque</w:t>
      </w:r>
      <w:r w:rsidR="000B142D">
        <w:rPr>
          <w:rFonts w:cstheme="minorHAnsi"/>
        </w:rPr>
        <w:t xml:space="preserve">, appuyé par John Bluethner. </w:t>
      </w:r>
    </w:p>
    <w:p w:rsidR="006539E3" w:rsidRDefault="006539E3" w:rsidP="00001A7B">
      <w:pPr>
        <w:pStyle w:val="Paragraphedeliste"/>
        <w:spacing w:line="276" w:lineRule="auto"/>
        <w:rPr>
          <w:rFonts w:cstheme="minorHAnsi"/>
        </w:rPr>
      </w:pPr>
    </w:p>
    <w:p w:rsidR="006539E3" w:rsidRDefault="000B142D" w:rsidP="00001A7B">
      <w:pPr>
        <w:pStyle w:val="Paragraphedeliste"/>
        <w:spacing w:line="276" w:lineRule="auto"/>
        <w:rPr>
          <w:rFonts w:cstheme="minorHAnsi"/>
        </w:rPr>
      </w:pPr>
      <w:r>
        <w:rPr>
          <w:rFonts w:cstheme="minorHAnsi"/>
        </w:rPr>
        <w:t>Jacob</w:t>
      </w:r>
      <w:r w:rsidR="00794476">
        <w:rPr>
          <w:rFonts w:cstheme="minorHAnsi"/>
        </w:rPr>
        <w:t xml:space="preserve"> Atangana-Abé</w:t>
      </w:r>
      <w:r>
        <w:rPr>
          <w:rFonts w:cstheme="minorHAnsi"/>
        </w:rPr>
        <w:t xml:space="preserve"> propose une modification, que l’on parle de la rentrée </w:t>
      </w:r>
      <w:r w:rsidR="000417DC">
        <w:rPr>
          <w:rFonts w:cstheme="minorHAnsi"/>
        </w:rPr>
        <w:t>« d</w:t>
      </w:r>
      <w:r>
        <w:rPr>
          <w:rFonts w:cstheme="minorHAnsi"/>
        </w:rPr>
        <w:t>’automne</w:t>
      </w:r>
      <w:r w:rsidR="000417DC">
        <w:rPr>
          <w:rFonts w:cstheme="minorHAnsi"/>
        </w:rPr>
        <w:t> »</w:t>
      </w:r>
      <w:r>
        <w:rPr>
          <w:rFonts w:cstheme="minorHAnsi"/>
        </w:rPr>
        <w:t xml:space="preserve"> 2020.</w:t>
      </w:r>
      <w:r w:rsidR="000417DC">
        <w:rPr>
          <w:rFonts w:cstheme="minorHAnsi"/>
        </w:rPr>
        <w:t xml:space="preserve"> </w:t>
      </w:r>
    </w:p>
    <w:p w:rsidR="006539E3" w:rsidRDefault="000417DC" w:rsidP="00001A7B">
      <w:pPr>
        <w:pStyle w:val="Paragraphedeliste"/>
        <w:spacing w:line="276" w:lineRule="auto"/>
        <w:rPr>
          <w:rFonts w:cstheme="minorHAnsi"/>
        </w:rPr>
      </w:pPr>
      <w:r>
        <w:rPr>
          <w:rFonts w:cstheme="minorHAnsi"/>
        </w:rPr>
        <w:t>Accepté par John</w:t>
      </w:r>
      <w:r w:rsidR="00794476">
        <w:rPr>
          <w:rFonts w:cstheme="minorHAnsi"/>
        </w:rPr>
        <w:t xml:space="preserve"> Bluethner</w:t>
      </w:r>
      <w:r>
        <w:rPr>
          <w:rFonts w:cstheme="minorHAnsi"/>
        </w:rPr>
        <w:t xml:space="preserve">. </w:t>
      </w:r>
    </w:p>
    <w:p w:rsidR="006539E3" w:rsidRDefault="006539E3" w:rsidP="00001A7B">
      <w:pPr>
        <w:pStyle w:val="Paragraphedeliste"/>
        <w:spacing w:line="276" w:lineRule="auto"/>
        <w:rPr>
          <w:rFonts w:cstheme="minorHAnsi"/>
        </w:rPr>
      </w:pPr>
    </w:p>
    <w:p w:rsidR="006539E3" w:rsidRDefault="000417DC" w:rsidP="00001A7B">
      <w:pPr>
        <w:pStyle w:val="Paragraphedeliste"/>
        <w:spacing w:line="276" w:lineRule="auto"/>
        <w:rPr>
          <w:rFonts w:cstheme="minorHAnsi"/>
        </w:rPr>
      </w:pPr>
      <w:r>
        <w:rPr>
          <w:rFonts w:cstheme="minorHAnsi"/>
        </w:rPr>
        <w:t xml:space="preserve">Antoine </w:t>
      </w:r>
      <w:r w:rsidR="00794476">
        <w:rPr>
          <w:rFonts w:cstheme="minorHAnsi"/>
        </w:rPr>
        <w:t xml:space="preserve">Cantin-Brault </w:t>
      </w:r>
      <w:r>
        <w:rPr>
          <w:rFonts w:cstheme="minorHAnsi"/>
        </w:rPr>
        <w:t>propose l’ajout de se positionner « officiellement ». Accepté par John</w:t>
      </w:r>
      <w:r w:rsidR="00794476">
        <w:rPr>
          <w:rFonts w:cstheme="minorHAnsi"/>
        </w:rPr>
        <w:t xml:space="preserve"> B</w:t>
      </w:r>
      <w:r w:rsidR="00C34009">
        <w:rPr>
          <w:rFonts w:cstheme="minorHAnsi"/>
        </w:rPr>
        <w:t>l</w:t>
      </w:r>
      <w:r w:rsidR="00794476">
        <w:rPr>
          <w:rFonts w:cstheme="minorHAnsi"/>
        </w:rPr>
        <w:t>uethner</w:t>
      </w:r>
      <w:r>
        <w:rPr>
          <w:rFonts w:cstheme="minorHAnsi"/>
        </w:rPr>
        <w:t>.</w:t>
      </w:r>
      <w:r w:rsidR="00794476">
        <w:rPr>
          <w:rFonts w:cstheme="minorHAnsi"/>
        </w:rPr>
        <w:t xml:space="preserve"> </w:t>
      </w:r>
    </w:p>
    <w:p w:rsidR="00001A7B" w:rsidRPr="005E23C9" w:rsidRDefault="00794476" w:rsidP="00001A7B">
      <w:pPr>
        <w:pStyle w:val="Paragraphedeliste"/>
        <w:spacing w:line="276" w:lineRule="auto"/>
        <w:rPr>
          <w:rFonts w:cstheme="minorHAnsi"/>
          <w:u w:val="single"/>
        </w:rPr>
      </w:pPr>
      <w:r w:rsidRPr="005E23C9">
        <w:rPr>
          <w:rFonts w:cstheme="minorHAnsi"/>
          <w:u w:val="single"/>
        </w:rPr>
        <w:lastRenderedPageBreak/>
        <w:t>La proposition, telle que modifiée,</w:t>
      </w:r>
      <w:r w:rsidR="006539E3" w:rsidRPr="005E23C9">
        <w:rPr>
          <w:rFonts w:cstheme="minorHAnsi"/>
          <w:u w:val="single"/>
        </w:rPr>
        <w:t> « Que l’APPUSB, le PASA, l’APÉTP, en collaboration avec l’AEUSB, communique à l’administration l’importance de mettre à jour sa politique environnementale de l’USB (adoptée le 09/09/97) et de se positionner officiellement quant à la crise climatique exerçant ainsi un leadership fort et servant de modèle dans sa communauté en matière de lutte aux changements climatiques, et ce, d’ici la rentrée d’automne 2020 »  est a</w:t>
      </w:r>
      <w:r w:rsidRPr="005E23C9">
        <w:rPr>
          <w:rFonts w:cstheme="minorHAnsi"/>
          <w:u w:val="single"/>
        </w:rPr>
        <w:t>doptée à l’unanimité.</w:t>
      </w:r>
    </w:p>
    <w:p w:rsidR="00075E5E" w:rsidRDefault="00075E5E" w:rsidP="00075E5E">
      <w:pPr>
        <w:spacing w:line="276" w:lineRule="auto"/>
        <w:rPr>
          <w:rFonts w:cstheme="minorHAnsi"/>
          <w:bCs/>
        </w:rPr>
      </w:pPr>
    </w:p>
    <w:p w:rsidR="00691B2B" w:rsidRDefault="00075E5E" w:rsidP="006539E3">
      <w:pPr>
        <w:pStyle w:val="Paragraphedeliste"/>
        <w:spacing w:line="276" w:lineRule="auto"/>
        <w:rPr>
          <w:rFonts w:cstheme="minorHAnsi"/>
        </w:rPr>
      </w:pPr>
      <w:r>
        <w:rPr>
          <w:rFonts w:cstheme="minorHAnsi"/>
          <w:bCs/>
        </w:rPr>
        <w:t>b) proposition 2 ;</w:t>
      </w:r>
      <w:r w:rsidR="00691B2B">
        <w:rPr>
          <w:rFonts w:cstheme="minorHAnsi"/>
          <w:bCs/>
        </w:rPr>
        <w:t xml:space="preserve"> </w:t>
      </w:r>
      <w:r w:rsidR="00691B2B">
        <w:rPr>
          <w:rFonts w:cstheme="minorHAnsi"/>
        </w:rPr>
        <w:t xml:space="preserve">Que </w:t>
      </w:r>
      <w:r w:rsidR="00691B2B" w:rsidRPr="00FB4681">
        <w:rPr>
          <w:rFonts w:cstheme="minorHAnsi"/>
        </w:rPr>
        <w:t>l’APPUSB, le PASA, l’APÉTP, en collaboration avec l’AEUSB</w:t>
      </w:r>
      <w:r w:rsidR="00691B2B">
        <w:rPr>
          <w:rFonts w:cstheme="minorHAnsi"/>
        </w:rPr>
        <w:t xml:space="preserve">, communique à l’administration l’importance d’intégrer dans cette nouvelle politique environnementale les aspects suivants : </w:t>
      </w:r>
    </w:p>
    <w:p w:rsidR="00691B2B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la nécessité de viser la </w:t>
      </w:r>
      <w:proofErr w:type="spellStart"/>
      <w:r>
        <w:rPr>
          <w:rFonts w:cstheme="minorHAnsi"/>
        </w:rPr>
        <w:t>carboneutralité</w:t>
      </w:r>
      <w:proofErr w:type="spellEnd"/>
      <w:r>
        <w:rPr>
          <w:rFonts w:cstheme="minorHAnsi"/>
        </w:rPr>
        <w:t xml:space="preserve"> de l’université d’ici 2030; </w:t>
      </w:r>
    </w:p>
    <w:p w:rsidR="00691B2B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d’éliminer du campus toutes matières non recyclables ou à usage unique (ex. styromousse et ustensiles de plastique à la cafétéria, bouteilles en plastiques dans les machines distributrices);</w:t>
      </w:r>
    </w:p>
    <w:p w:rsidR="00691B2B" w:rsidRPr="00604984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d’investir dans des sources d’énergie renouvelable et durable </w:t>
      </w:r>
      <w:r>
        <w:t>(ex. énergie solaire);</w:t>
      </w:r>
    </w:p>
    <w:p w:rsidR="00691B2B" w:rsidRPr="00604984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t>de créer davantage d’espaces verts (ex. plus d’arbres, toit vert, jardin, salle de classe extérieure, etc.);</w:t>
      </w:r>
    </w:p>
    <w:p w:rsidR="00691B2B" w:rsidRPr="00604984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de considérer le développement durable dans toute construction ou infrastructure développée par l’USB (ex. construction de la garderie);</w:t>
      </w:r>
    </w:p>
    <w:p w:rsidR="00691B2B" w:rsidRPr="00604984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t>de fournir des ressources et de l’appui aux professeurs qui souhaitent adopter une approche pédagogique pour un avenir viable;</w:t>
      </w:r>
    </w:p>
    <w:p w:rsidR="00691B2B" w:rsidRPr="0030203E" w:rsidRDefault="00691B2B" w:rsidP="00691B2B">
      <w:pPr>
        <w:pStyle w:val="Paragraphedeliste"/>
        <w:numPr>
          <w:ilvl w:val="1"/>
          <w:numId w:val="2"/>
        </w:numPr>
        <w:spacing w:line="276" w:lineRule="auto"/>
        <w:rPr>
          <w:rFonts w:cstheme="minorHAnsi"/>
        </w:rPr>
      </w:pPr>
      <w:r>
        <w:t>de fournir des ressources et de l’appui afin de favoriser l’engagement à la communauté et le rôle de leadership de l’USB en matière d’action pour le climat;</w:t>
      </w:r>
    </w:p>
    <w:p w:rsidR="00075E5E" w:rsidRDefault="00691B2B" w:rsidP="000A1986">
      <w:pPr>
        <w:pStyle w:val="Paragraphedeliste"/>
        <w:numPr>
          <w:ilvl w:val="1"/>
          <w:numId w:val="2"/>
        </w:numPr>
        <w:spacing w:line="276" w:lineRule="auto"/>
      </w:pPr>
      <w:r>
        <w:t>d’adopter des mesures concrètes de promotion du transport actif (vélo, marche, transport en commun).</w:t>
      </w:r>
    </w:p>
    <w:p w:rsidR="000A1986" w:rsidRDefault="000A1986" w:rsidP="000A1986">
      <w:pPr>
        <w:spacing w:line="276" w:lineRule="auto"/>
        <w:rPr>
          <w:rFonts w:cstheme="minorHAnsi"/>
          <w:bCs/>
        </w:rPr>
      </w:pPr>
    </w:p>
    <w:p w:rsidR="000A1986" w:rsidRDefault="000A1986" w:rsidP="000A1986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Rhéa Rocque présente la proposition, qui est inspirée, entre autre</w:t>
      </w:r>
      <w:r w:rsidR="005E12E5">
        <w:rPr>
          <w:rFonts w:cstheme="minorHAnsi"/>
          <w:bCs/>
        </w:rPr>
        <w:t>s, par les propositions formulées par le Club Té-vert de l’USB, et ce qui a été proposée dans d’autres universités. La proposition est appuyée par Jules Rocque.</w:t>
      </w:r>
    </w:p>
    <w:p w:rsidR="007A68E4" w:rsidRDefault="007A68E4" w:rsidP="000A1986">
      <w:pPr>
        <w:spacing w:line="276" w:lineRule="auto"/>
        <w:rPr>
          <w:rFonts w:cstheme="minorHAnsi"/>
          <w:bCs/>
        </w:rPr>
      </w:pPr>
    </w:p>
    <w:p w:rsidR="005E12E5" w:rsidRDefault="006539E3" w:rsidP="000A1986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Julio Lucchesi</w:t>
      </w:r>
      <w:r w:rsidR="00BA28B3">
        <w:rPr>
          <w:rFonts w:cstheme="minorHAnsi"/>
          <w:bCs/>
        </w:rPr>
        <w:t xml:space="preserve"> propose l’ajout de « tout projet de rénovation » au point</w:t>
      </w:r>
      <w:r w:rsidR="00BA28B3" w:rsidRPr="00EB195B">
        <w:rPr>
          <w:rFonts w:cstheme="minorHAnsi"/>
          <w:bCs/>
          <w:i/>
        </w:rPr>
        <w:t xml:space="preserve"> e</w:t>
      </w:r>
      <w:r w:rsidR="00BA28B3">
        <w:rPr>
          <w:rFonts w:cstheme="minorHAnsi"/>
          <w:bCs/>
        </w:rPr>
        <w:t>. Accepté par Jules.</w:t>
      </w:r>
    </w:p>
    <w:p w:rsidR="007A68E4" w:rsidRDefault="007A68E4" w:rsidP="000A1986">
      <w:pPr>
        <w:spacing w:line="276" w:lineRule="auto"/>
        <w:rPr>
          <w:rFonts w:cstheme="minorHAnsi"/>
          <w:bCs/>
        </w:rPr>
      </w:pPr>
    </w:p>
    <w:p w:rsidR="007A68E4" w:rsidRDefault="007A68E4" w:rsidP="000A1986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Ibrahima Diallo propose l’ajout de « entre autres » dans </w:t>
      </w:r>
      <w:r w:rsidR="006539E3">
        <w:rPr>
          <w:rFonts w:cstheme="minorHAnsi"/>
          <w:bCs/>
        </w:rPr>
        <w:t>le</w:t>
      </w:r>
      <w:r>
        <w:rPr>
          <w:rFonts w:cstheme="minorHAnsi"/>
          <w:bCs/>
        </w:rPr>
        <w:t xml:space="preserve"> préambule de la proposition. Accepté par Jules.</w:t>
      </w:r>
    </w:p>
    <w:p w:rsidR="007A68E4" w:rsidRDefault="007A68E4" w:rsidP="000A1986">
      <w:pPr>
        <w:spacing w:line="276" w:lineRule="auto"/>
        <w:rPr>
          <w:rFonts w:cstheme="minorHAnsi"/>
          <w:bCs/>
        </w:rPr>
      </w:pPr>
    </w:p>
    <w:p w:rsidR="006539E3" w:rsidRPr="005E23C9" w:rsidRDefault="00B17918" w:rsidP="006539E3">
      <w:pPr>
        <w:spacing w:line="276" w:lineRule="auto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 xml:space="preserve">La proposition, telle que modifiée, </w:t>
      </w:r>
      <w:r w:rsidR="006539E3" w:rsidRPr="005E23C9">
        <w:rPr>
          <w:rFonts w:cstheme="minorHAnsi"/>
          <w:bCs/>
          <w:u w:val="single"/>
        </w:rPr>
        <w:t>« Que l’APPUSB, le PASA, l’APÉTP, en collaboration avec l’AEUSB, communique à l’administration l’importance d’intégrer dans cette nouvelle politique environnementale</w:t>
      </w:r>
      <w:r w:rsidR="00EB195B" w:rsidRPr="005E23C9">
        <w:rPr>
          <w:rFonts w:cstheme="minorHAnsi"/>
          <w:bCs/>
          <w:u w:val="single"/>
        </w:rPr>
        <w:t>, entre autres,</w:t>
      </w:r>
      <w:r w:rsidR="006539E3" w:rsidRPr="005E23C9">
        <w:rPr>
          <w:rFonts w:cstheme="minorHAnsi"/>
          <w:bCs/>
          <w:u w:val="single"/>
        </w:rPr>
        <w:t xml:space="preserve"> les aspects suivants : 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a.</w:t>
      </w:r>
      <w:r w:rsidRPr="005E23C9">
        <w:rPr>
          <w:rFonts w:cstheme="minorHAnsi"/>
          <w:bCs/>
          <w:u w:val="single"/>
        </w:rPr>
        <w:tab/>
        <w:t xml:space="preserve">la nécessité de viser la </w:t>
      </w:r>
      <w:proofErr w:type="spellStart"/>
      <w:r w:rsidRPr="005E23C9">
        <w:rPr>
          <w:rFonts w:cstheme="minorHAnsi"/>
          <w:bCs/>
          <w:u w:val="single"/>
        </w:rPr>
        <w:t>carboneutralité</w:t>
      </w:r>
      <w:proofErr w:type="spellEnd"/>
      <w:r w:rsidRPr="005E23C9">
        <w:rPr>
          <w:rFonts w:cstheme="minorHAnsi"/>
          <w:bCs/>
          <w:u w:val="single"/>
        </w:rPr>
        <w:t xml:space="preserve"> de l’université d’ici 2030; 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b.</w:t>
      </w:r>
      <w:r w:rsidRPr="005E23C9">
        <w:rPr>
          <w:rFonts w:cstheme="minorHAnsi"/>
          <w:bCs/>
          <w:u w:val="single"/>
        </w:rPr>
        <w:tab/>
        <w:t>d’éliminer du campus toutes matières non recyclables ou à usage unique (ex. styromousse et ustensiles de plastique à la cafétéria, bouteilles en plastiques dans les machines distributrices);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c.</w:t>
      </w:r>
      <w:r w:rsidRPr="005E23C9">
        <w:rPr>
          <w:rFonts w:cstheme="minorHAnsi"/>
          <w:bCs/>
          <w:u w:val="single"/>
        </w:rPr>
        <w:tab/>
        <w:t>d’investir dans des sources d’énergie renouvelable et durable (ex. énergie solaire);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d.</w:t>
      </w:r>
      <w:r w:rsidRPr="005E23C9">
        <w:rPr>
          <w:rFonts w:cstheme="minorHAnsi"/>
          <w:bCs/>
          <w:u w:val="single"/>
        </w:rPr>
        <w:tab/>
        <w:t>de créer davantage d’espaces verts (ex. plus d’arbres, toit vert, jardin, salle de classe extérieure, etc.);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e.</w:t>
      </w:r>
      <w:r w:rsidRPr="005E23C9">
        <w:rPr>
          <w:rFonts w:cstheme="minorHAnsi"/>
          <w:bCs/>
          <w:u w:val="single"/>
        </w:rPr>
        <w:tab/>
        <w:t xml:space="preserve">de considérer le développement durable dans </w:t>
      </w:r>
      <w:r w:rsidR="00EB195B" w:rsidRPr="005E23C9">
        <w:rPr>
          <w:rFonts w:cstheme="minorHAnsi"/>
          <w:bCs/>
          <w:u w:val="single"/>
        </w:rPr>
        <w:t>tout projet de rénovation, de</w:t>
      </w:r>
      <w:r w:rsidRPr="005E23C9">
        <w:rPr>
          <w:rFonts w:cstheme="minorHAnsi"/>
          <w:bCs/>
          <w:u w:val="single"/>
        </w:rPr>
        <w:t xml:space="preserve"> construction ou </w:t>
      </w:r>
      <w:r w:rsidR="00EB195B" w:rsidRPr="005E23C9">
        <w:rPr>
          <w:rFonts w:cstheme="minorHAnsi"/>
          <w:bCs/>
          <w:u w:val="single"/>
        </w:rPr>
        <w:t>d’</w:t>
      </w:r>
      <w:r w:rsidRPr="005E23C9">
        <w:rPr>
          <w:rFonts w:cstheme="minorHAnsi"/>
          <w:bCs/>
          <w:u w:val="single"/>
        </w:rPr>
        <w:t>infrastructure développée par l’USB (ex. construction de la garderie);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lastRenderedPageBreak/>
        <w:t>f.</w:t>
      </w:r>
      <w:r w:rsidRPr="005E23C9">
        <w:rPr>
          <w:rFonts w:cstheme="minorHAnsi"/>
          <w:bCs/>
          <w:u w:val="single"/>
        </w:rPr>
        <w:tab/>
        <w:t>de fournir des ressources et de l’appui aux professeurs qui souhaitent adopter une approche pédagogique pour un avenir viable;</w:t>
      </w:r>
    </w:p>
    <w:p w:rsidR="006539E3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g.</w:t>
      </w:r>
      <w:r w:rsidRPr="005E23C9">
        <w:rPr>
          <w:rFonts w:cstheme="minorHAnsi"/>
          <w:bCs/>
          <w:u w:val="single"/>
        </w:rPr>
        <w:tab/>
        <w:t>de fournir des ressources et de l’appui afin de favoriser l’engagement à la communauté et le rôle de leadership de l’USB en matière d’action pour le climat;</w:t>
      </w:r>
    </w:p>
    <w:p w:rsidR="00B17918" w:rsidRPr="005E23C9" w:rsidRDefault="006539E3" w:rsidP="006539E3">
      <w:pPr>
        <w:spacing w:line="276" w:lineRule="auto"/>
        <w:ind w:left="709" w:hanging="709"/>
        <w:rPr>
          <w:rFonts w:cstheme="minorHAnsi"/>
          <w:bCs/>
          <w:u w:val="single"/>
        </w:rPr>
      </w:pPr>
      <w:r w:rsidRPr="005E23C9">
        <w:rPr>
          <w:rFonts w:cstheme="minorHAnsi"/>
          <w:bCs/>
          <w:u w:val="single"/>
        </w:rPr>
        <w:t>h.</w:t>
      </w:r>
      <w:r w:rsidRPr="005E23C9">
        <w:rPr>
          <w:rFonts w:cstheme="minorHAnsi"/>
          <w:bCs/>
          <w:u w:val="single"/>
        </w:rPr>
        <w:tab/>
        <w:t>d’adopter des mesures concrètes de promotion du transport actif (vél</w:t>
      </w:r>
      <w:r w:rsidR="00EB195B" w:rsidRPr="005E23C9">
        <w:rPr>
          <w:rFonts w:cstheme="minorHAnsi"/>
          <w:bCs/>
          <w:u w:val="single"/>
        </w:rPr>
        <w:t>o, marche, transport en commun) » est adop</w:t>
      </w:r>
      <w:r w:rsidR="00B17918" w:rsidRPr="005E23C9">
        <w:rPr>
          <w:rFonts w:cstheme="minorHAnsi"/>
          <w:bCs/>
          <w:u w:val="single"/>
        </w:rPr>
        <w:t>tée à l’unanimité.</w:t>
      </w:r>
    </w:p>
    <w:p w:rsidR="000A1986" w:rsidRDefault="000A1986" w:rsidP="000A1986">
      <w:pPr>
        <w:spacing w:line="276" w:lineRule="auto"/>
        <w:rPr>
          <w:rFonts w:cstheme="minorHAnsi"/>
          <w:bCs/>
        </w:rPr>
      </w:pPr>
    </w:p>
    <w:p w:rsidR="000A1986" w:rsidRPr="000A1986" w:rsidRDefault="000A1986" w:rsidP="000A1986">
      <w:pPr>
        <w:spacing w:line="276" w:lineRule="auto"/>
        <w:rPr>
          <w:rFonts w:cstheme="minorHAnsi"/>
          <w:bCs/>
        </w:rPr>
      </w:pPr>
    </w:p>
    <w:p w:rsidR="00075E5E" w:rsidRDefault="00075E5E" w:rsidP="00075E5E">
      <w:pPr>
        <w:spacing w:line="276" w:lineRule="auto"/>
        <w:rPr>
          <w:rFonts w:cstheme="minorHAnsi"/>
        </w:rPr>
      </w:pPr>
      <w:r>
        <w:rPr>
          <w:rFonts w:cstheme="minorHAnsi"/>
          <w:bCs/>
        </w:rPr>
        <w:tab/>
        <w:t>c) proposition 3 ;</w:t>
      </w:r>
      <w:r w:rsidR="00E87636">
        <w:rPr>
          <w:rFonts w:cstheme="minorHAnsi"/>
          <w:bCs/>
        </w:rPr>
        <w:t xml:space="preserve"> </w:t>
      </w:r>
      <w:r w:rsidR="00E87636" w:rsidRPr="00604984">
        <w:rPr>
          <w:rFonts w:cstheme="minorHAnsi"/>
        </w:rPr>
        <w:t xml:space="preserve">Que </w:t>
      </w:r>
      <w:r w:rsidR="00E87636" w:rsidRPr="00FB4681">
        <w:rPr>
          <w:rFonts w:cstheme="minorHAnsi"/>
        </w:rPr>
        <w:t>l’APPUSB, le PASA, l’APÉTP, en collaboration avec l’AEUSB</w:t>
      </w:r>
      <w:r w:rsidR="00E87636" w:rsidRPr="00604984">
        <w:rPr>
          <w:rFonts w:cstheme="minorHAnsi"/>
        </w:rPr>
        <w:t>, s’assure de participer pleinement au processus de développement du prochain plan stratégique de l’USB et du plan de recherche en portant une attention particulière à son rôle de leadership et de modèle dans sa communauté en matière de lutte aux changements climatiqu</w:t>
      </w:r>
      <w:r w:rsidR="00E87636">
        <w:rPr>
          <w:rFonts w:cstheme="minorHAnsi"/>
        </w:rPr>
        <w:t>es.</w:t>
      </w:r>
    </w:p>
    <w:p w:rsidR="003F3204" w:rsidRDefault="003F3204" w:rsidP="00075E5E">
      <w:pPr>
        <w:spacing w:line="276" w:lineRule="auto"/>
        <w:rPr>
          <w:rFonts w:cstheme="minorHAnsi"/>
        </w:rPr>
      </w:pPr>
    </w:p>
    <w:p w:rsidR="003F3204" w:rsidRDefault="003F3204" w:rsidP="00075E5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Proposée par Rhéa Rocque, appuyée par Yves Frenette. </w:t>
      </w:r>
    </w:p>
    <w:p w:rsidR="00E87636" w:rsidRDefault="00E87636" w:rsidP="00075E5E">
      <w:pPr>
        <w:spacing w:line="276" w:lineRule="auto"/>
        <w:rPr>
          <w:rFonts w:cstheme="minorHAnsi"/>
          <w:bCs/>
        </w:rPr>
      </w:pPr>
    </w:p>
    <w:p w:rsidR="003F3204" w:rsidRDefault="003F3204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Phi-Vân Nguyen propose qu’on remplace « lutte aux changements climatiques » par « développement durable</w:t>
      </w:r>
      <w:r w:rsidR="00EB195B">
        <w:rPr>
          <w:rFonts w:cstheme="minorHAnsi"/>
          <w:bCs/>
        </w:rPr>
        <w:t>.</w:t>
      </w:r>
      <w:r w:rsidR="00FB2D42">
        <w:rPr>
          <w:rFonts w:cstheme="minorHAnsi"/>
          <w:bCs/>
        </w:rPr>
        <w:t> »</w:t>
      </w:r>
      <w:r w:rsidR="00EB195B">
        <w:rPr>
          <w:rFonts w:cstheme="minorHAnsi"/>
          <w:bCs/>
        </w:rPr>
        <w:t xml:space="preserve"> </w:t>
      </w:r>
      <w:r w:rsidR="00FB2D42">
        <w:rPr>
          <w:rFonts w:cstheme="minorHAnsi"/>
          <w:bCs/>
        </w:rPr>
        <w:t xml:space="preserve">Yves Frenette propose qu’on remplace « lutte aux changements climatiques » par «développement </w:t>
      </w:r>
      <w:r w:rsidR="000F45C1">
        <w:rPr>
          <w:rFonts w:cstheme="minorHAnsi"/>
          <w:bCs/>
        </w:rPr>
        <w:t>d</w:t>
      </w:r>
      <w:r w:rsidR="00FB2D42">
        <w:rPr>
          <w:rFonts w:cstheme="minorHAnsi"/>
          <w:bCs/>
        </w:rPr>
        <w:t xml:space="preserve">urable </w:t>
      </w:r>
      <w:r>
        <w:rPr>
          <w:rFonts w:cstheme="minorHAnsi"/>
          <w:bCs/>
        </w:rPr>
        <w:t xml:space="preserve"> et particulièrement sur les changements climatiques. »</w:t>
      </w:r>
    </w:p>
    <w:p w:rsidR="00FB2D42" w:rsidRDefault="00FB2D42" w:rsidP="00075E5E">
      <w:pPr>
        <w:spacing w:line="276" w:lineRule="auto"/>
        <w:rPr>
          <w:rFonts w:cstheme="minorHAnsi"/>
          <w:bCs/>
        </w:rPr>
      </w:pPr>
    </w:p>
    <w:p w:rsidR="003F3204" w:rsidRDefault="00C34009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Antoine </w:t>
      </w:r>
      <w:r w:rsidR="00EB195B">
        <w:rPr>
          <w:rFonts w:cstheme="minorHAnsi"/>
          <w:bCs/>
        </w:rPr>
        <w:t xml:space="preserve">Cantin-Brault </w:t>
      </w:r>
      <w:r>
        <w:rPr>
          <w:rFonts w:cstheme="minorHAnsi"/>
          <w:bCs/>
        </w:rPr>
        <w:t>propose l’ajout de « ou en matière d’enjeux environnementaux. »</w:t>
      </w:r>
    </w:p>
    <w:p w:rsidR="00C34009" w:rsidRDefault="00C34009" w:rsidP="00075E5E">
      <w:pPr>
        <w:spacing w:line="276" w:lineRule="auto"/>
        <w:rPr>
          <w:rFonts w:cstheme="minorHAnsi"/>
          <w:bCs/>
        </w:rPr>
      </w:pPr>
    </w:p>
    <w:p w:rsidR="00C34009" w:rsidRPr="00B538B6" w:rsidRDefault="00C34009" w:rsidP="00075E5E">
      <w:pPr>
        <w:spacing w:line="276" w:lineRule="auto"/>
        <w:rPr>
          <w:rFonts w:cstheme="minorHAnsi"/>
        </w:rPr>
      </w:pPr>
      <w:r>
        <w:rPr>
          <w:rFonts w:cstheme="minorHAnsi"/>
          <w:bCs/>
        </w:rPr>
        <w:t xml:space="preserve">Patrick </w:t>
      </w:r>
      <w:r w:rsidR="00EB195B">
        <w:rPr>
          <w:rFonts w:cstheme="minorHAnsi"/>
          <w:bCs/>
        </w:rPr>
        <w:t xml:space="preserve">Noel </w:t>
      </w:r>
      <w:r>
        <w:rPr>
          <w:rFonts w:cstheme="minorHAnsi"/>
          <w:bCs/>
        </w:rPr>
        <w:t xml:space="preserve">propose qu’on le remplace « </w:t>
      </w:r>
      <w:r w:rsidRPr="00604984">
        <w:rPr>
          <w:rFonts w:cstheme="minorHAnsi"/>
        </w:rPr>
        <w:t>en matière de lutte aux changements climatiqu</w:t>
      </w:r>
      <w:r>
        <w:rPr>
          <w:rFonts w:cstheme="minorHAnsi"/>
        </w:rPr>
        <w:t>es »</w:t>
      </w:r>
      <w:r w:rsidR="00B538B6">
        <w:rPr>
          <w:rFonts w:cstheme="minorHAnsi"/>
        </w:rPr>
        <w:t xml:space="preserve"> </w:t>
      </w:r>
      <w:r>
        <w:rPr>
          <w:rFonts w:cstheme="minorHAnsi"/>
          <w:bCs/>
        </w:rPr>
        <w:t>par « justice sociale et environnementale. »</w:t>
      </w:r>
    </w:p>
    <w:p w:rsidR="00A57592" w:rsidRDefault="00A57592" w:rsidP="00075E5E">
      <w:pPr>
        <w:spacing w:line="276" w:lineRule="auto"/>
        <w:rPr>
          <w:rFonts w:cstheme="minorHAnsi"/>
          <w:bCs/>
        </w:rPr>
      </w:pPr>
    </w:p>
    <w:p w:rsidR="00A57592" w:rsidRDefault="00A57592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Danielle de Moissac propose d’enlever la référence au « plan de recherche. »</w:t>
      </w:r>
      <w:r w:rsidR="00EB195B">
        <w:rPr>
          <w:rFonts w:cstheme="minorHAnsi"/>
          <w:bCs/>
        </w:rPr>
        <w:t xml:space="preserve"> Acceptée par Yves.</w:t>
      </w:r>
    </w:p>
    <w:p w:rsidR="000F45C1" w:rsidRDefault="000F45C1" w:rsidP="00075E5E">
      <w:pPr>
        <w:spacing w:line="276" w:lineRule="auto"/>
        <w:rPr>
          <w:rFonts w:cstheme="minorHAnsi"/>
          <w:bCs/>
        </w:rPr>
      </w:pPr>
    </w:p>
    <w:p w:rsidR="00EB195B" w:rsidRPr="00EB195B" w:rsidRDefault="00EB195B" w:rsidP="00EB195B">
      <w:pPr>
        <w:spacing w:line="276" w:lineRule="auto"/>
        <w:rPr>
          <w:rFonts w:cstheme="minorHAnsi"/>
          <w:bCs/>
        </w:rPr>
      </w:pPr>
      <w:r w:rsidRPr="00EB195B">
        <w:rPr>
          <w:rFonts w:cstheme="minorHAnsi"/>
          <w:bCs/>
        </w:rPr>
        <w:t>Laura Sims propose l’ajout des mots « justice sociale » après « considérations environnementales. »</w:t>
      </w:r>
    </w:p>
    <w:p w:rsidR="00EB195B" w:rsidRDefault="00EB195B" w:rsidP="00EB195B">
      <w:pPr>
        <w:spacing w:line="276" w:lineRule="auto"/>
        <w:rPr>
          <w:rFonts w:cstheme="minorHAnsi"/>
          <w:bCs/>
        </w:rPr>
      </w:pPr>
      <w:r w:rsidRPr="00EB195B">
        <w:rPr>
          <w:rFonts w:cstheme="minorHAnsi"/>
          <w:bCs/>
        </w:rPr>
        <w:t>On vote sur l’idée d’exclure les mots « justice sociale » de la proposition. Rejeté.</w:t>
      </w:r>
    </w:p>
    <w:p w:rsidR="00EB195B" w:rsidRDefault="00EB195B" w:rsidP="00EB195B">
      <w:pPr>
        <w:spacing w:line="276" w:lineRule="auto"/>
        <w:rPr>
          <w:rFonts w:cstheme="minorHAnsi"/>
          <w:bCs/>
        </w:rPr>
      </w:pPr>
    </w:p>
    <w:p w:rsidR="00FB2D42" w:rsidRPr="005E23C9" w:rsidRDefault="000F45C1" w:rsidP="00075E5E">
      <w:pPr>
        <w:spacing w:line="276" w:lineRule="auto"/>
        <w:rPr>
          <w:rFonts w:cstheme="minorHAnsi"/>
          <w:bCs/>
          <w:u w:val="single"/>
        </w:rPr>
      </w:pPr>
      <w:bookmarkStart w:id="0" w:name="_GoBack"/>
      <w:r w:rsidRPr="005E23C9">
        <w:rPr>
          <w:rFonts w:cstheme="minorHAnsi"/>
          <w:bCs/>
          <w:u w:val="single"/>
        </w:rPr>
        <w:t>O</w:t>
      </w:r>
      <w:r w:rsidR="00B538B6" w:rsidRPr="005E23C9">
        <w:rPr>
          <w:rFonts w:cstheme="minorHAnsi"/>
          <w:bCs/>
          <w:u w:val="single"/>
        </w:rPr>
        <w:t>n</w:t>
      </w:r>
      <w:r w:rsidR="00FA6018" w:rsidRPr="005E23C9">
        <w:rPr>
          <w:rFonts w:cstheme="minorHAnsi"/>
          <w:bCs/>
          <w:u w:val="single"/>
        </w:rPr>
        <w:t xml:space="preserve"> propose une reformulation : « Que l’APPUSB, l’AP</w:t>
      </w:r>
      <w:r w:rsidRPr="005E23C9">
        <w:rPr>
          <w:rFonts w:cstheme="minorHAnsi"/>
          <w:bCs/>
          <w:u w:val="single"/>
        </w:rPr>
        <w:t>É</w:t>
      </w:r>
      <w:r w:rsidR="00FA6018" w:rsidRPr="005E23C9">
        <w:rPr>
          <w:rFonts w:cstheme="minorHAnsi"/>
          <w:bCs/>
          <w:u w:val="single"/>
        </w:rPr>
        <w:t>TP, le PASA et l’AÉUSB</w:t>
      </w:r>
      <w:r w:rsidRPr="005E23C9">
        <w:rPr>
          <w:rFonts w:cstheme="minorHAnsi"/>
          <w:bCs/>
          <w:u w:val="single"/>
        </w:rPr>
        <w:t xml:space="preserve"> et l’administration s’assurent que les considérations environnementales </w:t>
      </w:r>
      <w:r w:rsidR="00B538B6" w:rsidRPr="005E23C9">
        <w:rPr>
          <w:rFonts w:cstheme="minorHAnsi"/>
          <w:bCs/>
          <w:u w:val="single"/>
        </w:rPr>
        <w:t xml:space="preserve">et de justice sociale </w:t>
      </w:r>
      <w:r w:rsidRPr="005E23C9">
        <w:rPr>
          <w:rFonts w:cstheme="minorHAnsi"/>
          <w:bCs/>
          <w:u w:val="single"/>
        </w:rPr>
        <w:t>précisés dans ce document soient prises en comp</w:t>
      </w:r>
      <w:r w:rsidR="00454693" w:rsidRPr="005E23C9">
        <w:rPr>
          <w:rFonts w:cstheme="minorHAnsi"/>
          <w:bCs/>
          <w:u w:val="single"/>
        </w:rPr>
        <w:t>te</w:t>
      </w:r>
      <w:r w:rsidRPr="005E23C9">
        <w:rPr>
          <w:rFonts w:cstheme="minorHAnsi"/>
          <w:bCs/>
          <w:u w:val="single"/>
        </w:rPr>
        <w:t xml:space="preserve">, </w:t>
      </w:r>
      <w:r w:rsidR="00454693" w:rsidRPr="005E23C9">
        <w:rPr>
          <w:rFonts w:cstheme="minorHAnsi"/>
          <w:bCs/>
          <w:u w:val="single"/>
        </w:rPr>
        <w:t>dans</w:t>
      </w:r>
      <w:r w:rsidRPr="005E23C9">
        <w:rPr>
          <w:rFonts w:cstheme="minorHAnsi"/>
          <w:bCs/>
          <w:u w:val="single"/>
        </w:rPr>
        <w:t xml:space="preserve"> l’élaboration </w:t>
      </w:r>
      <w:r w:rsidR="00454693" w:rsidRPr="005E23C9">
        <w:rPr>
          <w:rFonts w:cstheme="minorHAnsi"/>
          <w:bCs/>
          <w:u w:val="single"/>
        </w:rPr>
        <w:t xml:space="preserve">des objectifs généraux </w:t>
      </w:r>
      <w:r w:rsidRPr="005E23C9">
        <w:rPr>
          <w:rFonts w:cstheme="minorHAnsi"/>
          <w:bCs/>
          <w:u w:val="single"/>
        </w:rPr>
        <w:t xml:space="preserve">du prochain plan stratégique de l’USB </w:t>
      </w:r>
      <w:r w:rsidR="00454693" w:rsidRPr="005E23C9">
        <w:rPr>
          <w:rFonts w:cstheme="minorHAnsi"/>
          <w:bCs/>
          <w:u w:val="single"/>
        </w:rPr>
        <w:t>2020-2025.</w:t>
      </w:r>
      <w:r w:rsidRPr="005E23C9">
        <w:rPr>
          <w:rFonts w:cstheme="minorHAnsi"/>
          <w:bCs/>
          <w:u w:val="single"/>
        </w:rPr>
        <w:t> »</w:t>
      </w:r>
      <w:r w:rsidR="00EB195B" w:rsidRPr="005E23C9">
        <w:rPr>
          <w:rFonts w:cstheme="minorHAnsi"/>
          <w:bCs/>
          <w:u w:val="single"/>
        </w:rPr>
        <w:t xml:space="preserve"> Adoptée.</w:t>
      </w:r>
    </w:p>
    <w:bookmarkEnd w:id="0"/>
    <w:p w:rsidR="00FB2D42" w:rsidRDefault="00FB2D42" w:rsidP="00075E5E">
      <w:pPr>
        <w:spacing w:line="276" w:lineRule="auto"/>
        <w:rPr>
          <w:rFonts w:cstheme="minorHAnsi"/>
          <w:bCs/>
        </w:rPr>
      </w:pPr>
    </w:p>
    <w:p w:rsidR="00B538B6" w:rsidRDefault="00B538B6" w:rsidP="00075E5E">
      <w:pPr>
        <w:spacing w:line="276" w:lineRule="auto"/>
        <w:rPr>
          <w:rFonts w:cstheme="minorHAnsi"/>
          <w:bCs/>
        </w:rPr>
      </w:pPr>
    </w:p>
    <w:p w:rsidR="00075E5E" w:rsidRPr="00075E5E" w:rsidRDefault="00075E5E" w:rsidP="00075E5E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5. </w:t>
      </w:r>
      <w:r w:rsidR="00454693">
        <w:rPr>
          <w:rFonts w:cstheme="minorHAnsi"/>
          <w:bCs/>
        </w:rPr>
        <w:t>Étienn</w:t>
      </w:r>
      <w:r w:rsidR="00EE36DC">
        <w:rPr>
          <w:rFonts w:cstheme="minorHAnsi"/>
          <w:bCs/>
        </w:rPr>
        <w:t>e Rivard propose la l</w:t>
      </w:r>
      <w:r>
        <w:rPr>
          <w:rFonts w:cstheme="minorHAnsi"/>
          <w:bCs/>
        </w:rPr>
        <w:t>evée de séance</w:t>
      </w:r>
      <w:r w:rsidR="003F3204">
        <w:rPr>
          <w:rFonts w:cstheme="minorHAnsi"/>
          <w:bCs/>
        </w:rPr>
        <w:t xml:space="preserve"> à </w:t>
      </w:r>
      <w:r w:rsidR="00454693">
        <w:rPr>
          <w:rFonts w:cstheme="minorHAnsi"/>
          <w:bCs/>
        </w:rPr>
        <w:t>12 h 52</w:t>
      </w:r>
      <w:r w:rsidR="00EE36DC">
        <w:rPr>
          <w:rFonts w:cstheme="minorHAnsi"/>
          <w:bCs/>
        </w:rPr>
        <w:t>.</w:t>
      </w:r>
    </w:p>
    <w:sectPr w:rsidR="00075E5E" w:rsidRPr="00075E5E" w:rsidSect="006539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44D"/>
    <w:multiLevelType w:val="hybridMultilevel"/>
    <w:tmpl w:val="953826E8"/>
    <w:lvl w:ilvl="0" w:tplc="AE628938">
      <w:start w:val="1"/>
      <w:numFmt w:val="decimal"/>
      <w:lvlText w:val="%1."/>
      <w:lvlJc w:val="left"/>
      <w:pPr>
        <w:ind w:left="2500" w:hanging="21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6C2"/>
    <w:multiLevelType w:val="hybridMultilevel"/>
    <w:tmpl w:val="9D16E8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5E"/>
    <w:rsid w:val="00001A7B"/>
    <w:rsid w:val="000417DC"/>
    <w:rsid w:val="00075E5E"/>
    <w:rsid w:val="000A1986"/>
    <w:rsid w:val="000B142D"/>
    <w:rsid w:val="000F45C1"/>
    <w:rsid w:val="00120651"/>
    <w:rsid w:val="0013763F"/>
    <w:rsid w:val="001A72DE"/>
    <w:rsid w:val="00201B18"/>
    <w:rsid w:val="0031482D"/>
    <w:rsid w:val="003F3204"/>
    <w:rsid w:val="00454693"/>
    <w:rsid w:val="00481DCD"/>
    <w:rsid w:val="005E12E5"/>
    <w:rsid w:val="005E23C9"/>
    <w:rsid w:val="006539E3"/>
    <w:rsid w:val="00691B2B"/>
    <w:rsid w:val="006E3A13"/>
    <w:rsid w:val="00794476"/>
    <w:rsid w:val="007A68E4"/>
    <w:rsid w:val="009033F8"/>
    <w:rsid w:val="00A07978"/>
    <w:rsid w:val="00A53DE9"/>
    <w:rsid w:val="00A57592"/>
    <w:rsid w:val="00B17918"/>
    <w:rsid w:val="00B538B6"/>
    <w:rsid w:val="00BA28B3"/>
    <w:rsid w:val="00BF30A1"/>
    <w:rsid w:val="00C268C0"/>
    <w:rsid w:val="00C34009"/>
    <w:rsid w:val="00CD0E99"/>
    <w:rsid w:val="00E87636"/>
    <w:rsid w:val="00EA4C4F"/>
    <w:rsid w:val="00EB195B"/>
    <w:rsid w:val="00EE36DC"/>
    <w:rsid w:val="00F0656F"/>
    <w:rsid w:val="00FA6018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6274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valenti</dc:creator>
  <cp:lastModifiedBy>David Alper</cp:lastModifiedBy>
  <cp:revision>2</cp:revision>
  <cp:lastPrinted>2020-01-22T16:20:00Z</cp:lastPrinted>
  <dcterms:created xsi:type="dcterms:W3CDTF">2020-02-04T14:31:00Z</dcterms:created>
  <dcterms:modified xsi:type="dcterms:W3CDTF">2020-02-04T14:31:00Z</dcterms:modified>
</cp:coreProperties>
</file>